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68" w:rsidRDefault="007213F2">
      <w:pPr>
        <w:pStyle w:val="30"/>
        <w:shd w:val="clear" w:color="auto" w:fill="auto"/>
        <w:spacing w:after="273"/>
        <w:ind w:right="20"/>
      </w:pPr>
      <w:r>
        <w:t>Российская Федерация</w:t>
      </w:r>
      <w:r>
        <w:br/>
        <w:t>Ивановская область</w:t>
      </w:r>
    </w:p>
    <w:p w:rsidR="005B0968" w:rsidRDefault="007213F2">
      <w:pPr>
        <w:pStyle w:val="30"/>
        <w:shd w:val="clear" w:color="auto" w:fill="auto"/>
        <w:spacing w:after="304" w:line="280" w:lineRule="exact"/>
        <w:ind w:right="20"/>
      </w:pPr>
      <w:r>
        <w:t>ПОСТАНОВЛЕНИЕ</w:t>
      </w:r>
    </w:p>
    <w:p w:rsidR="006E6DE8" w:rsidRDefault="007213F2" w:rsidP="006E6DE8">
      <w:pPr>
        <w:pStyle w:val="30"/>
        <w:shd w:val="clear" w:color="auto" w:fill="auto"/>
        <w:spacing w:after="176"/>
        <w:ind w:right="20"/>
      </w:pPr>
      <w:r>
        <w:t>Администрации Китовского сельского поселения</w:t>
      </w:r>
      <w:r>
        <w:br/>
        <w:t>Шуйского муниципального района</w:t>
      </w:r>
      <w:r>
        <w:br/>
      </w:r>
    </w:p>
    <w:p w:rsidR="006E6DE8" w:rsidRDefault="007213F2" w:rsidP="006E6DE8">
      <w:pPr>
        <w:pStyle w:val="30"/>
        <w:shd w:val="clear" w:color="auto" w:fill="auto"/>
        <w:spacing w:after="176"/>
        <w:ind w:right="20"/>
      </w:pPr>
      <w:r>
        <w:t>06.12.2017 года №79</w:t>
      </w:r>
    </w:p>
    <w:p w:rsidR="005B0968" w:rsidRDefault="007213F2" w:rsidP="006E6DE8">
      <w:pPr>
        <w:pStyle w:val="30"/>
        <w:shd w:val="clear" w:color="auto" w:fill="auto"/>
        <w:spacing w:after="176"/>
        <w:ind w:right="20"/>
      </w:pPr>
      <w:r>
        <w:t>с.Китово</w:t>
      </w:r>
    </w:p>
    <w:p w:rsidR="005B0968" w:rsidRDefault="007213F2">
      <w:pPr>
        <w:pStyle w:val="30"/>
        <w:shd w:val="clear" w:color="auto" w:fill="auto"/>
        <w:spacing w:after="0" w:line="280" w:lineRule="exact"/>
        <w:ind w:left="260"/>
        <w:jc w:val="left"/>
      </w:pPr>
      <w:r>
        <w:t>"Об инвентаризации уровня благоустройства территории Китовского</w:t>
      </w:r>
    </w:p>
    <w:p w:rsidR="005B0968" w:rsidRDefault="007213F2">
      <w:pPr>
        <w:pStyle w:val="30"/>
        <w:shd w:val="clear" w:color="auto" w:fill="auto"/>
        <w:spacing w:after="294" w:line="280" w:lineRule="exact"/>
      </w:pPr>
      <w:r>
        <w:t>сельского поселения»</w:t>
      </w:r>
    </w:p>
    <w:p w:rsidR="005B0968" w:rsidRDefault="007213F2">
      <w:pPr>
        <w:pStyle w:val="20"/>
        <w:shd w:val="clear" w:color="auto" w:fill="auto"/>
        <w:spacing w:before="0"/>
        <w:ind w:firstLine="600"/>
      </w:pPr>
      <w:r>
        <w:t xml:space="preserve">В соответствии с Федеральным законом от 06.10.2003 </w:t>
      </w:r>
      <w:r>
        <w:rPr>
          <w:lang w:val="en-US" w:eastAsia="en-US" w:bidi="en-US"/>
        </w:rPr>
        <w:t>N</w:t>
      </w:r>
      <w:r w:rsidRPr="007213F2">
        <w:rPr>
          <w:lang w:eastAsia="en-US" w:bidi="en-US"/>
        </w:rPr>
        <w:t xml:space="preserve">131-03 </w:t>
      </w:r>
      <w:r>
        <w:t xml:space="preserve">"Об общих принципах организации местного самоуправления в Российской Федерации",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>
        <w:rPr>
          <w:lang w:val="en-US" w:eastAsia="en-US" w:bidi="en-US"/>
        </w:rPr>
        <w:t>N</w:t>
      </w:r>
      <w:r w:rsidRPr="007213F2">
        <w:rPr>
          <w:lang w:eastAsia="en-US" w:bidi="en-US"/>
        </w:rPr>
        <w:t xml:space="preserve"> </w:t>
      </w:r>
      <w:r>
        <w:t>169, Уставом Китовского сельского поселения, в целях реализации приоритетного проекта "Формирование современной городской среды" администрация Китовского сельского поселения</w:t>
      </w:r>
    </w:p>
    <w:p w:rsidR="005B0968" w:rsidRDefault="007213F2">
      <w:pPr>
        <w:pStyle w:val="30"/>
        <w:shd w:val="clear" w:color="auto" w:fill="auto"/>
        <w:spacing w:after="3" w:line="280" w:lineRule="exact"/>
      </w:pPr>
      <w:r>
        <w:t>постановляет:</w:t>
      </w:r>
    </w:p>
    <w:p w:rsidR="005B0968" w:rsidRDefault="007213F2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17" w:lineRule="exact"/>
      </w:pPr>
      <w:r>
        <w:t>Утвердить:</w:t>
      </w:r>
    </w:p>
    <w:p w:rsidR="005B0968" w:rsidRDefault="007213F2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17" w:lineRule="exact"/>
      </w:pPr>
      <w:r>
        <w:t xml:space="preserve">Состав инвентаризационной комиссии для проведения инвентаризации уровня благоустройства территории Китовского сельского поселения согласно </w:t>
      </w:r>
      <w:r>
        <w:rPr>
          <w:rStyle w:val="21"/>
        </w:rPr>
        <w:t>приложению</w:t>
      </w:r>
      <w:r>
        <w:t xml:space="preserve"> 1 к настоящему постановлению.</w:t>
      </w:r>
    </w:p>
    <w:p w:rsidR="005B0968" w:rsidRDefault="007213F2">
      <w:pPr>
        <w:pStyle w:val="20"/>
        <w:numPr>
          <w:ilvl w:val="1"/>
          <w:numId w:val="1"/>
        </w:numPr>
        <w:shd w:val="clear" w:color="auto" w:fill="auto"/>
        <w:tabs>
          <w:tab w:val="left" w:pos="720"/>
        </w:tabs>
        <w:spacing w:before="0" w:line="317" w:lineRule="exact"/>
      </w:pPr>
      <w:r>
        <w:t xml:space="preserve">Положение об инвентаризационной комиссии для проведения инвентаризации уровня благоустройства территории Китовского сельского поселения согласно </w:t>
      </w:r>
      <w:r>
        <w:rPr>
          <w:rStyle w:val="21"/>
        </w:rPr>
        <w:t>приложению</w:t>
      </w:r>
      <w:r>
        <w:t xml:space="preserve"> 2 к настоящему постановлению.</w:t>
      </w:r>
    </w:p>
    <w:p w:rsidR="005B0968" w:rsidRDefault="007213F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317" w:lineRule="exact"/>
      </w:pPr>
      <w:r>
        <w:t>Инвентаризационной комиссии провести инвентаризацию в соответствии с Порядком инвентаризации уровня благоустройства территорий муниципальных образований Ивановской области, утвержденным Постановлением Правительства Ивановской области от 01.09.2017 №337-п.</w:t>
      </w:r>
    </w:p>
    <w:p w:rsidR="005B0968" w:rsidRDefault="007213F2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317" w:lineRule="exact"/>
      </w:pPr>
      <w:r>
        <w:t>Настоящее постановление вступает в силу с момента подписания, подлежит опубликованию на досках информации, размещению на официальном сайте Китовского сельского поселения в информационно-телекоммуникационной сети «Интернет».</w:t>
      </w:r>
    </w:p>
    <w:p w:rsidR="005B0968" w:rsidRDefault="006E6DE8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646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791845</wp:posOffset>
                </wp:positionV>
                <wp:extent cx="1039495" cy="165100"/>
                <wp:effectExtent l="0" t="127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3F2" w:rsidRDefault="007213F2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А.Б. Кельман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62.35pt;width:81.85pt;height:13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x4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" filled="f" stroked="f">
                <v:textbox style="mso-fit-shape-to-text:t" inset="0,0,0,0">
                  <w:txbxContent>
                    <w:p w:rsidR="007213F2" w:rsidRDefault="007213F2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А.Б. Кельман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213F2">
        <w:t>Контроль за исполнением настоящего постановления возложить на заместителя главы администрации</w:t>
      </w:r>
      <w:r>
        <w:t xml:space="preserve"> Е.С. Снигиреву</w:t>
      </w:r>
    </w:p>
    <w:p w:rsidR="005B0968" w:rsidRDefault="007213F2">
      <w:pPr>
        <w:pStyle w:val="20"/>
        <w:shd w:val="clear" w:color="auto" w:fill="auto"/>
        <w:spacing w:before="0" w:line="260" w:lineRule="exact"/>
      </w:pPr>
      <w:r>
        <w:t>Г лава Китовского сельского посел</w:t>
      </w:r>
      <w:r w:rsidR="006E6DE8">
        <w:t>ения</w:t>
      </w:r>
      <w:r>
        <w:br w:type="page"/>
      </w:r>
    </w:p>
    <w:p w:rsidR="005B0968" w:rsidRDefault="007213F2">
      <w:pPr>
        <w:pStyle w:val="10"/>
        <w:keepNext/>
        <w:keepLines/>
        <w:shd w:val="clear" w:color="auto" w:fill="auto"/>
      </w:pPr>
      <w:bookmarkStart w:id="0" w:name="bookmark0"/>
      <w:r>
        <w:lastRenderedPageBreak/>
        <w:t>Приложение 1</w:t>
      </w:r>
      <w:bookmarkEnd w:id="0"/>
    </w:p>
    <w:p w:rsidR="005B0968" w:rsidRDefault="007213F2">
      <w:pPr>
        <w:pStyle w:val="40"/>
        <w:shd w:val="clear" w:color="auto" w:fill="auto"/>
        <w:spacing w:after="229"/>
        <w:ind w:left="5620"/>
      </w:pPr>
      <w:r>
        <w:t>к постановлению Администрации Китовского сельского поселения от 06.12.2017 №79</w:t>
      </w:r>
    </w:p>
    <w:p w:rsidR="005B0968" w:rsidRDefault="007213F2">
      <w:pPr>
        <w:pStyle w:val="10"/>
        <w:keepNext/>
        <w:keepLines/>
        <w:shd w:val="clear" w:color="auto" w:fill="auto"/>
        <w:spacing w:after="248" w:line="307" w:lineRule="exact"/>
        <w:jc w:val="center"/>
      </w:pPr>
      <w:bookmarkStart w:id="1" w:name="bookmark1"/>
      <w:r>
        <w:t>Состав инвентаризационной комиссии для проведения инвентаризации</w:t>
      </w:r>
      <w:r>
        <w:br/>
        <w:t>уровня благоустройства территории Китовского сельского поселения</w:t>
      </w:r>
      <w:bookmarkEnd w:id="1"/>
    </w:p>
    <w:p w:rsidR="005B0968" w:rsidRDefault="007213F2">
      <w:pPr>
        <w:pStyle w:val="40"/>
        <w:shd w:val="clear" w:color="auto" w:fill="auto"/>
        <w:spacing w:after="0" w:line="298" w:lineRule="exact"/>
        <w:jc w:val="left"/>
      </w:pPr>
      <w:r>
        <w:rPr>
          <w:rStyle w:val="41"/>
        </w:rPr>
        <w:t>Председатель комиссии</w:t>
      </w:r>
      <w:r>
        <w:t xml:space="preserve"> - Глава Китовского сельского поселения А.Б. Кельман. </w:t>
      </w:r>
      <w:r>
        <w:rPr>
          <w:rStyle w:val="41"/>
        </w:rPr>
        <w:t>Заместитель председателя комиссии</w:t>
      </w:r>
      <w:r>
        <w:t xml:space="preserve"> - Заместитель Главы администрации Китовского сельского поселения Е.С. Снигирева.</w:t>
      </w:r>
    </w:p>
    <w:p w:rsidR="006E6DE8" w:rsidRDefault="007213F2">
      <w:pPr>
        <w:pStyle w:val="40"/>
        <w:shd w:val="clear" w:color="auto" w:fill="auto"/>
        <w:spacing w:after="0" w:line="298" w:lineRule="exact"/>
        <w:jc w:val="left"/>
      </w:pPr>
      <w:r>
        <w:rPr>
          <w:rStyle w:val="41"/>
        </w:rPr>
        <w:t>Секретарь комиссии -</w:t>
      </w:r>
      <w:r>
        <w:t xml:space="preserve"> ведущий специалист </w:t>
      </w:r>
      <w:r w:rsidR="006E6DE8">
        <w:t xml:space="preserve"> </w:t>
      </w:r>
      <w:r>
        <w:t xml:space="preserve">Л.В. Сиванова </w:t>
      </w:r>
    </w:p>
    <w:p w:rsidR="005B0968" w:rsidRDefault="007213F2">
      <w:pPr>
        <w:pStyle w:val="40"/>
        <w:shd w:val="clear" w:color="auto" w:fill="auto"/>
        <w:spacing w:after="0" w:line="298" w:lineRule="exact"/>
        <w:jc w:val="left"/>
      </w:pPr>
      <w:r>
        <w:rPr>
          <w:rStyle w:val="41"/>
        </w:rPr>
        <w:t>Члены комиссии</w:t>
      </w:r>
      <w:r>
        <w:t>:</w:t>
      </w:r>
    </w:p>
    <w:p w:rsidR="005B0968" w:rsidRDefault="007213F2">
      <w:pPr>
        <w:pStyle w:val="40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98" w:lineRule="exact"/>
        <w:jc w:val="both"/>
      </w:pPr>
      <w:r>
        <w:t>заведующий отделом по составлению и исполнению бюджета Г.С. Пугина;</w:t>
      </w:r>
    </w:p>
    <w:p w:rsidR="005B0968" w:rsidRDefault="007213F2">
      <w:pPr>
        <w:pStyle w:val="40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98" w:lineRule="exact"/>
        <w:jc w:val="both"/>
      </w:pPr>
      <w:r>
        <w:t>инспектор по работе с населением Е.П. Швецова.</w:t>
      </w:r>
    </w:p>
    <w:p w:rsidR="006E6DE8" w:rsidRDefault="006E6DE8">
      <w:pPr>
        <w:pStyle w:val="40"/>
        <w:shd w:val="clear" w:color="auto" w:fill="auto"/>
        <w:spacing w:after="0" w:line="298" w:lineRule="exact"/>
        <w:ind w:firstLine="480"/>
        <w:jc w:val="left"/>
      </w:pPr>
    </w:p>
    <w:p w:rsidR="005B0968" w:rsidRDefault="007213F2">
      <w:pPr>
        <w:pStyle w:val="40"/>
        <w:shd w:val="clear" w:color="auto" w:fill="auto"/>
        <w:spacing w:after="0" w:line="298" w:lineRule="exact"/>
        <w:ind w:firstLine="480"/>
        <w:jc w:val="left"/>
      </w:pPr>
      <w:r>
        <w:t>Для участия в инвентаризации с учетом вида инвентаризуемой территории приглашаются:</w:t>
      </w:r>
    </w:p>
    <w:p w:rsidR="005B0968" w:rsidRDefault="007213F2">
      <w:pPr>
        <w:pStyle w:val="40"/>
        <w:numPr>
          <w:ilvl w:val="0"/>
          <w:numId w:val="2"/>
        </w:numPr>
        <w:shd w:val="clear" w:color="auto" w:fill="auto"/>
        <w:tabs>
          <w:tab w:val="left" w:pos="252"/>
        </w:tabs>
        <w:spacing w:after="0" w:line="298" w:lineRule="exact"/>
        <w:jc w:val="both"/>
      </w:pPr>
      <w: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5B0968" w:rsidRDefault="007213F2">
      <w:pPr>
        <w:pStyle w:val="40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298" w:lineRule="exact"/>
        <w:jc w:val="both"/>
      </w:pPr>
      <w:r>
        <w:t>представители организаций, осуществляющих управление МКД, территории которых подлежат инвентаризации;</w:t>
      </w:r>
    </w:p>
    <w:p w:rsidR="005B0968" w:rsidRDefault="007213F2">
      <w:pPr>
        <w:pStyle w:val="40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298" w:lineRule="exact"/>
        <w:jc w:val="both"/>
      </w:pPr>
      <w:r>
        <w:t>лица, либо представители лиц, в чьем ведении (на правах собственности, пользования, аренды и т.п.) находятся территории;</w:t>
      </w:r>
    </w:p>
    <w:p w:rsidR="005B0968" w:rsidRDefault="007213F2">
      <w:pPr>
        <w:pStyle w:val="40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298" w:lineRule="exact"/>
        <w:jc w:val="both"/>
      </w:pPr>
      <w:r>
        <w:t>представители территориального общественного самоуправления;</w:t>
      </w:r>
    </w:p>
    <w:p w:rsidR="005B0968" w:rsidRDefault="007213F2">
      <w:pPr>
        <w:pStyle w:val="40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298" w:lineRule="exact"/>
        <w:jc w:val="both"/>
        <w:sectPr w:rsidR="005B0968">
          <w:type w:val="continuous"/>
          <w:pgSz w:w="11900" w:h="16840"/>
          <w:pgMar w:top="993" w:right="1033" w:bottom="418" w:left="1449" w:header="0" w:footer="3" w:gutter="0"/>
          <w:cols w:space="720"/>
          <w:noEndnote/>
          <w:docGrid w:linePitch="360"/>
        </w:sectPr>
      </w:pPr>
      <w:r>
        <w:t>представители заинтересованных общественных организаций, политических партий и движений, объединений предпринимателей и иных лиц.</w:t>
      </w:r>
    </w:p>
    <w:p w:rsidR="005B0968" w:rsidRDefault="007213F2">
      <w:pPr>
        <w:pStyle w:val="10"/>
        <w:keepNext/>
        <w:keepLines/>
        <w:shd w:val="clear" w:color="auto" w:fill="auto"/>
        <w:spacing w:line="280" w:lineRule="exact"/>
      </w:pPr>
      <w:bookmarkStart w:id="2" w:name="bookmark2"/>
      <w:r>
        <w:lastRenderedPageBreak/>
        <w:t>Приложение 2</w:t>
      </w:r>
      <w:bookmarkEnd w:id="2"/>
    </w:p>
    <w:p w:rsidR="005B0968" w:rsidRDefault="007213F2">
      <w:pPr>
        <w:pStyle w:val="20"/>
        <w:shd w:val="clear" w:color="auto" w:fill="auto"/>
        <w:spacing w:before="0" w:after="236" w:line="298" w:lineRule="exact"/>
        <w:ind w:left="5620"/>
        <w:jc w:val="right"/>
      </w:pPr>
      <w:r>
        <w:t>к постановлению Администрации Китовского сельского поселения от 06.12.2017 №79</w:t>
      </w:r>
    </w:p>
    <w:p w:rsidR="005B0968" w:rsidRDefault="007213F2">
      <w:pPr>
        <w:pStyle w:val="10"/>
        <w:keepNext/>
        <w:keepLines/>
        <w:shd w:val="clear" w:color="auto" w:fill="auto"/>
        <w:spacing w:after="244" w:line="302" w:lineRule="exact"/>
        <w:jc w:val="center"/>
      </w:pPr>
      <w:bookmarkStart w:id="3" w:name="bookmark3"/>
      <w:r>
        <w:t>Положение об инвентаризационной комиссии для проведения инвентаризации</w:t>
      </w:r>
      <w:r>
        <w:br/>
        <w:t>уровня благоустройства территории Китовского сельского поселения</w:t>
      </w:r>
      <w:bookmarkEnd w:id="3"/>
    </w:p>
    <w:p w:rsidR="005B0968" w:rsidRDefault="007213F2">
      <w:pPr>
        <w:pStyle w:val="20"/>
        <w:numPr>
          <w:ilvl w:val="0"/>
          <w:numId w:val="3"/>
        </w:numPr>
        <w:shd w:val="clear" w:color="auto" w:fill="auto"/>
        <w:tabs>
          <w:tab w:val="left" w:pos="830"/>
        </w:tabs>
        <w:spacing w:before="0" w:line="298" w:lineRule="exact"/>
        <w:ind w:firstLine="560"/>
      </w:pPr>
      <w:r>
        <w:t>Инвентаризационная комиссия для проведения инвентаризации уровня благоустройства территории Китовского сельского поселения (далее - Комиссия) создается в целях определения текущего состояния всех дворовых территорий, общественных территорий, определения уровня благоустройства индивидуальных жилых домов и земельных участков, предоставленных для их размещения.</w:t>
      </w:r>
    </w:p>
    <w:p w:rsidR="005B0968" w:rsidRDefault="007213F2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 w:line="298" w:lineRule="exact"/>
        <w:ind w:firstLine="560"/>
      </w:pPr>
      <w:r>
        <w:t xml:space="preserve">Комиссия осуществляет свою деятельность в соответствии с постановлением Правительства Российской Федерации от 10.02.2017 </w:t>
      </w:r>
      <w:r>
        <w:rPr>
          <w:lang w:val="en-US" w:eastAsia="en-US" w:bidi="en-US"/>
        </w:rPr>
        <w:t>N</w:t>
      </w:r>
      <w:r w:rsidRPr="007213F2">
        <w:rPr>
          <w:lang w:eastAsia="en-US" w:bidi="en-US"/>
        </w:rPr>
        <w:t xml:space="preserve"> </w:t>
      </w:r>
      <w:r>
        <w:t xml:space="preserve">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06.04.2017 </w:t>
      </w:r>
      <w:r>
        <w:rPr>
          <w:lang w:val="en-US" w:eastAsia="en-US" w:bidi="en-US"/>
        </w:rPr>
        <w:t>N</w:t>
      </w:r>
      <w:r w:rsidRPr="007213F2">
        <w:rPr>
          <w:lang w:eastAsia="en-US" w:bidi="en-US"/>
        </w:rPr>
        <w:t xml:space="preserve"> </w:t>
      </w:r>
      <w:r>
        <w:t>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Постановлением Правительства Ивановской области от 01.09.2017 №337-п «Об утверждении государственной программы Ивановской области "Формирование современной городской среды" на 2018 - 2022 годы», а также настоящим Положением и графиками проведения инвентаризации (далее - график). В графике указываются дата, время и место проведения инвентаризации.</w:t>
      </w:r>
    </w:p>
    <w:p w:rsidR="005B0968" w:rsidRDefault="007213F2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before="0" w:line="298" w:lineRule="exact"/>
        <w:ind w:firstLine="560"/>
      </w:pPr>
      <w:r>
        <w:t>График не позднее 5 рабочих дней с момента утверждения размещается на официальном сайте Администрации городского округа Шуя в информационно</w:t>
      </w:r>
      <w:r w:rsidR="006E6DE8">
        <w:t>-</w:t>
      </w:r>
      <w:r>
        <w:t>телекоммуникационной сети Интернет, в местных средствах массовой информации и доводится до управляющих организаций, ТСЖ.</w:t>
      </w:r>
    </w:p>
    <w:p w:rsidR="005B0968" w:rsidRDefault="007213F2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98" w:lineRule="exact"/>
        <w:ind w:firstLine="560"/>
      </w:pPr>
      <w:r>
        <w:t>Состав инвентаризационной комиссии:</w:t>
      </w:r>
    </w:p>
    <w:p w:rsidR="005B0968" w:rsidRDefault="007213F2">
      <w:pPr>
        <w:pStyle w:val="20"/>
        <w:shd w:val="clear" w:color="auto" w:fill="auto"/>
        <w:spacing w:before="0" w:line="298" w:lineRule="exact"/>
        <w:ind w:firstLine="560"/>
      </w:pPr>
      <w:r>
        <w:t>4.1. Председатель Комиссии:</w:t>
      </w:r>
    </w:p>
    <w:p w:rsidR="005B0968" w:rsidRDefault="007213F2">
      <w:pPr>
        <w:pStyle w:val="20"/>
        <w:shd w:val="clear" w:color="auto" w:fill="auto"/>
        <w:tabs>
          <w:tab w:val="left" w:pos="322"/>
        </w:tabs>
        <w:spacing w:before="0" w:line="298" w:lineRule="exact"/>
      </w:pPr>
      <w:r>
        <w:t>а)</w:t>
      </w:r>
      <w:r>
        <w:tab/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5B0968" w:rsidRDefault="007213F2">
      <w:pPr>
        <w:pStyle w:val="20"/>
        <w:shd w:val="clear" w:color="auto" w:fill="auto"/>
        <w:tabs>
          <w:tab w:val="left" w:pos="437"/>
        </w:tabs>
        <w:spacing w:before="0" w:line="298" w:lineRule="exact"/>
      </w:pPr>
      <w:r>
        <w:t>б)</w:t>
      </w:r>
      <w:r>
        <w:tab/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5B0968" w:rsidRDefault="007213F2">
      <w:pPr>
        <w:pStyle w:val="20"/>
        <w:shd w:val="clear" w:color="auto" w:fill="auto"/>
        <w:tabs>
          <w:tab w:val="left" w:pos="342"/>
        </w:tabs>
        <w:spacing w:before="0" w:line="298" w:lineRule="exact"/>
      </w:pPr>
      <w:r>
        <w:t>в)</w:t>
      </w:r>
      <w:r>
        <w:tab/>
        <w:t>подписывает протоколы заседаний и другие документы инвентаризационной комиссии;</w:t>
      </w:r>
    </w:p>
    <w:p w:rsidR="005B0968" w:rsidRDefault="007213F2">
      <w:pPr>
        <w:pStyle w:val="20"/>
        <w:shd w:val="clear" w:color="auto" w:fill="auto"/>
        <w:tabs>
          <w:tab w:val="left" w:pos="327"/>
        </w:tabs>
        <w:spacing w:before="0" w:line="298" w:lineRule="exact"/>
      </w:pPr>
      <w:r>
        <w:t>г)</w:t>
      </w:r>
      <w:r>
        <w:tab/>
        <w:t>формирует, при участии членов инвентаризационной комиссии и утверждает графики проведения инвентаризации, повестку заседания инвентаризационной комиссии и состав иных лиц, приглашаемых на заседание инвентаризационной комиссии;</w:t>
      </w:r>
    </w:p>
    <w:p w:rsidR="005B0968" w:rsidRDefault="007213F2">
      <w:pPr>
        <w:pStyle w:val="20"/>
        <w:shd w:val="clear" w:color="auto" w:fill="auto"/>
        <w:tabs>
          <w:tab w:val="left" w:pos="346"/>
        </w:tabs>
        <w:spacing w:before="0" w:line="298" w:lineRule="exact"/>
      </w:pPr>
      <w:r>
        <w:t>д)</w:t>
      </w:r>
      <w:r>
        <w:tab/>
        <w:t>взаимодействует со структурными подразделениями администрации Шуйского муниципального района по направлениям деятельности инвентаризационной комиссии;</w:t>
      </w:r>
    </w:p>
    <w:p w:rsidR="005B0968" w:rsidRDefault="007213F2">
      <w:pPr>
        <w:pStyle w:val="20"/>
        <w:shd w:val="clear" w:color="auto" w:fill="auto"/>
        <w:spacing w:before="0" w:line="298" w:lineRule="exact"/>
      </w:pPr>
      <w:r>
        <w:lastRenderedPageBreak/>
        <w:t>е) решает иные вопросы в установленной сфере деятельности инвентаризационной комиссии. 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5B0968" w:rsidRDefault="007213F2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98" w:lineRule="exact"/>
        <w:ind w:firstLine="560"/>
      </w:pPr>
      <w:r>
        <w:t>Секретарь Комиссии:</w:t>
      </w:r>
    </w:p>
    <w:p w:rsidR="005B0968" w:rsidRDefault="007213F2">
      <w:pPr>
        <w:pStyle w:val="20"/>
        <w:shd w:val="clear" w:color="auto" w:fill="auto"/>
        <w:tabs>
          <w:tab w:val="left" w:pos="340"/>
        </w:tabs>
        <w:spacing w:before="0" w:line="298" w:lineRule="exact"/>
      </w:pPr>
      <w:r>
        <w:t>а)</w:t>
      </w:r>
      <w:r>
        <w:tab/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5B0968" w:rsidRDefault="007213F2">
      <w:pPr>
        <w:pStyle w:val="20"/>
        <w:shd w:val="clear" w:color="auto" w:fill="auto"/>
        <w:tabs>
          <w:tab w:val="left" w:pos="570"/>
        </w:tabs>
        <w:spacing w:before="0" w:line="298" w:lineRule="exact"/>
      </w:pPr>
      <w:r>
        <w:t>б)</w:t>
      </w:r>
      <w:r>
        <w:tab/>
        <w:t>организует текущую деятельность инвентаризационной комиссии и координирует деятельность ее членов;</w:t>
      </w:r>
    </w:p>
    <w:p w:rsidR="005B0968" w:rsidRDefault="007213F2">
      <w:pPr>
        <w:pStyle w:val="20"/>
        <w:shd w:val="clear" w:color="auto" w:fill="auto"/>
        <w:tabs>
          <w:tab w:val="left" w:pos="359"/>
        </w:tabs>
        <w:spacing w:before="0" w:line="298" w:lineRule="exact"/>
      </w:pPr>
      <w:r>
        <w:t>в)</w:t>
      </w:r>
      <w:r>
        <w:tab/>
        <w:t>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комиссии, графиках проведения инвентаризации;</w:t>
      </w:r>
    </w:p>
    <w:p w:rsidR="005B0968" w:rsidRDefault="007213F2">
      <w:pPr>
        <w:pStyle w:val="20"/>
        <w:shd w:val="clear" w:color="auto" w:fill="auto"/>
        <w:tabs>
          <w:tab w:val="left" w:pos="570"/>
        </w:tabs>
        <w:spacing w:before="0" w:line="298" w:lineRule="exact"/>
      </w:pPr>
      <w:r>
        <w:t>д)</w:t>
      </w:r>
      <w:r>
        <w:tab/>
        <w:t>осуществляет контроль за исполнением протокольных решений инвентаризационной комиссии;</w:t>
      </w:r>
    </w:p>
    <w:p w:rsidR="005B0968" w:rsidRDefault="007213F2">
      <w:pPr>
        <w:pStyle w:val="20"/>
        <w:shd w:val="clear" w:color="auto" w:fill="auto"/>
        <w:tabs>
          <w:tab w:val="left" w:pos="359"/>
        </w:tabs>
        <w:spacing w:before="0" w:line="298" w:lineRule="exact"/>
      </w:pPr>
      <w:r>
        <w:t>е)</w:t>
      </w:r>
      <w:r>
        <w:tab/>
        <w:t>решает иные вопросы по поручению инвентаризационной комиссии;</w:t>
      </w:r>
    </w:p>
    <w:p w:rsidR="005B0968" w:rsidRDefault="007213F2">
      <w:pPr>
        <w:pStyle w:val="20"/>
        <w:shd w:val="clear" w:color="auto" w:fill="auto"/>
        <w:tabs>
          <w:tab w:val="left" w:pos="412"/>
        </w:tabs>
        <w:spacing w:before="0" w:line="298" w:lineRule="exact"/>
      </w:pPr>
      <w:r>
        <w:t>ж)</w:t>
      </w:r>
      <w:r>
        <w:tab/>
        <w:t>составляет и регистрирует паспорта благоустройства дворовой, общественной территории.</w:t>
      </w:r>
    </w:p>
    <w:p w:rsidR="005B0968" w:rsidRDefault="007213F2">
      <w:pPr>
        <w:pStyle w:val="20"/>
        <w:shd w:val="clear" w:color="auto" w:fill="auto"/>
        <w:spacing w:before="0" w:line="298" w:lineRule="exact"/>
      </w:pPr>
      <w: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поручению заместителя председателя инвентаризационной комиссии.</w:t>
      </w:r>
    </w:p>
    <w:p w:rsidR="005B0968" w:rsidRDefault="007213F2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98" w:lineRule="exact"/>
        <w:ind w:firstLine="560"/>
      </w:pPr>
      <w:r>
        <w:t>Члены Комиссии:</w:t>
      </w:r>
    </w:p>
    <w:p w:rsidR="005B0968" w:rsidRDefault="007213F2">
      <w:pPr>
        <w:pStyle w:val="20"/>
        <w:shd w:val="clear" w:color="auto" w:fill="auto"/>
        <w:tabs>
          <w:tab w:val="left" w:pos="345"/>
        </w:tabs>
        <w:spacing w:before="0" w:line="298" w:lineRule="exact"/>
      </w:pPr>
      <w:r>
        <w:t>а)</w:t>
      </w:r>
      <w:r>
        <w:tab/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5B0968" w:rsidRDefault="007213F2">
      <w:pPr>
        <w:pStyle w:val="20"/>
        <w:shd w:val="clear" w:color="auto" w:fill="auto"/>
        <w:tabs>
          <w:tab w:val="left" w:pos="570"/>
        </w:tabs>
        <w:spacing w:before="0" w:line="298" w:lineRule="exact"/>
      </w:pPr>
      <w:r>
        <w:t>б)</w:t>
      </w:r>
      <w:r>
        <w:tab/>
        <w:t>вносят предложения по формированию повестки дня заседаний инвентаризационной комиссии;</w:t>
      </w:r>
    </w:p>
    <w:p w:rsidR="005B0968" w:rsidRDefault="007213F2">
      <w:pPr>
        <w:pStyle w:val="20"/>
        <w:shd w:val="clear" w:color="auto" w:fill="auto"/>
        <w:tabs>
          <w:tab w:val="left" w:pos="359"/>
        </w:tabs>
        <w:spacing w:before="0" w:line="298" w:lineRule="exact"/>
        <w:jc w:val="left"/>
      </w:pPr>
      <w:r>
        <w:t>в)</w:t>
      </w:r>
      <w:r>
        <w:tab/>
        <w:t>высказывают свое мнение по существу обсуждаемых вопросов на заседании инвентаризационной комиссии;</w:t>
      </w:r>
    </w:p>
    <w:p w:rsidR="005B0968" w:rsidRDefault="007213F2">
      <w:pPr>
        <w:pStyle w:val="20"/>
        <w:shd w:val="clear" w:color="auto" w:fill="auto"/>
        <w:tabs>
          <w:tab w:val="left" w:pos="350"/>
        </w:tabs>
        <w:spacing w:before="0" w:line="298" w:lineRule="exact"/>
      </w:pPr>
      <w:r>
        <w:t>г)</w:t>
      </w:r>
      <w:r>
        <w:tab/>
        <w:t>обладают равными правами при обсуждении вопросов и в голосовании на заседании инвентаризационной комиссии.</w:t>
      </w:r>
    </w:p>
    <w:p w:rsidR="005B0968" w:rsidRDefault="007213F2">
      <w:pPr>
        <w:pStyle w:val="20"/>
        <w:shd w:val="clear" w:color="auto" w:fill="auto"/>
        <w:spacing w:before="0" w:line="298" w:lineRule="exact"/>
        <w:ind w:firstLine="560"/>
      </w:pPr>
      <w:r>
        <w:t>5. Инвентаризация проводится путем комплексного обследования дворовых территорий, общественных территорий, расположенных на них элементов, территории индивидуальной жилой застройки.</w:t>
      </w:r>
    </w:p>
    <w:p w:rsidR="005B0968" w:rsidRDefault="007213F2">
      <w:pPr>
        <w:pStyle w:val="20"/>
        <w:numPr>
          <w:ilvl w:val="0"/>
          <w:numId w:val="5"/>
        </w:numPr>
        <w:shd w:val="clear" w:color="auto" w:fill="auto"/>
        <w:tabs>
          <w:tab w:val="left" w:pos="1068"/>
        </w:tabs>
        <w:spacing w:before="0" w:line="298" w:lineRule="exact"/>
        <w:ind w:firstLine="560"/>
      </w:pPr>
      <w:r>
        <w:t>По результатам обследования составляются:</w:t>
      </w:r>
    </w:p>
    <w:p w:rsidR="005B0968" w:rsidRDefault="007213F2">
      <w:pPr>
        <w:pStyle w:val="20"/>
        <w:shd w:val="clear" w:color="auto" w:fill="auto"/>
        <w:tabs>
          <w:tab w:val="left" w:pos="340"/>
        </w:tabs>
        <w:spacing w:before="0" w:line="298" w:lineRule="exact"/>
      </w:pPr>
      <w:r>
        <w:t>а)</w:t>
      </w:r>
      <w:r>
        <w:tab/>
        <w:t>паспорт благоустройства дворовой территории по форме согласно приложению 1 к настоящему Положению;</w:t>
      </w:r>
    </w:p>
    <w:p w:rsidR="005B0968" w:rsidRDefault="007213F2">
      <w:pPr>
        <w:pStyle w:val="20"/>
        <w:shd w:val="clear" w:color="auto" w:fill="auto"/>
        <w:tabs>
          <w:tab w:val="left" w:pos="354"/>
        </w:tabs>
        <w:spacing w:before="0" w:line="298" w:lineRule="exact"/>
      </w:pPr>
      <w:r>
        <w:t>б)</w:t>
      </w:r>
      <w:r>
        <w:tab/>
        <w:t>паспорт благоустройства общественной территории по форме согласно приложению 2 к настоящему Положению;</w:t>
      </w:r>
    </w:p>
    <w:p w:rsidR="005B0968" w:rsidRDefault="007213F2">
      <w:pPr>
        <w:pStyle w:val="20"/>
        <w:shd w:val="clear" w:color="auto" w:fill="auto"/>
        <w:tabs>
          <w:tab w:val="left" w:pos="354"/>
        </w:tabs>
        <w:spacing w:before="0" w:line="298" w:lineRule="exact"/>
      </w:pPr>
      <w:r>
        <w:t>в)</w:t>
      </w:r>
      <w:r>
        <w:tab/>
        <w:t>паспорт благоустройства территории индивидуальной жилой застройки по форме согласно приложению 3 к настоящему Положению;</w:t>
      </w:r>
    </w:p>
    <w:p w:rsidR="005B0968" w:rsidRDefault="007213F2">
      <w:pPr>
        <w:pStyle w:val="20"/>
        <w:shd w:val="clear" w:color="auto" w:fill="auto"/>
        <w:tabs>
          <w:tab w:val="left" w:pos="354"/>
        </w:tabs>
        <w:spacing w:before="0" w:line="298" w:lineRule="exact"/>
      </w:pPr>
      <w:r>
        <w:t>г)</w:t>
      </w:r>
      <w:r>
        <w:tab/>
        <w:t>паспорт благоустройства муниципального образования по форме согласно приложению 4 к настоящему Положению.</w:t>
      </w:r>
    </w:p>
    <w:p w:rsidR="005B0968" w:rsidRDefault="007213F2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line="298" w:lineRule="exact"/>
        <w:ind w:firstLine="560"/>
      </w:pPr>
      <w:r>
        <w:t>Результаты инвентаризации дворовой территории, прилегающей к двум и более МКД, оформляются единым паспортом благоустройства дворовой территории с указанием перечня этих многоквартирных домов.</w:t>
      </w:r>
    </w:p>
    <w:p w:rsidR="005B0968" w:rsidRDefault="007213F2">
      <w:pPr>
        <w:pStyle w:val="20"/>
        <w:numPr>
          <w:ilvl w:val="0"/>
          <w:numId w:val="5"/>
        </w:numPr>
        <w:shd w:val="clear" w:color="auto" w:fill="auto"/>
        <w:tabs>
          <w:tab w:val="left" w:pos="1036"/>
        </w:tabs>
        <w:spacing w:before="0" w:line="298" w:lineRule="exact"/>
        <w:ind w:firstLine="560"/>
      </w:pPr>
      <w:r>
        <w:t>Паспорт благоустройства муниципального образования формируется с учетом информации, содержащейся в паспортах, указанных в подпунктах "а" - "в" пункта 5.1 настоящего Положения.</w:t>
      </w:r>
    </w:p>
    <w:p w:rsidR="005B0968" w:rsidRDefault="007213F2">
      <w:pPr>
        <w:pStyle w:val="20"/>
        <w:shd w:val="clear" w:color="auto" w:fill="auto"/>
        <w:spacing w:before="0" w:after="240" w:line="298" w:lineRule="exact"/>
        <w:ind w:firstLine="540"/>
      </w:pPr>
      <w:r>
        <w:t xml:space="preserve">5.4. Копия паспорта благоустройства дворовой территории в течение 10 календарных дней с даты окончания инвентаризации, указанной в графике </w:t>
      </w:r>
      <w:r>
        <w:lastRenderedPageBreak/>
        <w:t>инвентаризации, в обязательном порядке комиссией передается представителю заинтересованных лиц и в управляющую организацию.</w:t>
      </w:r>
    </w:p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r>
        <w:t>Приложение 1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8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>
      <w:pPr>
        <w:pStyle w:val="20"/>
        <w:shd w:val="clear" w:color="auto" w:fill="auto"/>
        <w:spacing w:before="0"/>
        <w:jc w:val="right"/>
      </w:pPr>
      <w:r>
        <w:t>Форма</w:t>
      </w:r>
    </w:p>
    <w:p w:rsidR="005B0968" w:rsidRDefault="007213F2">
      <w:pPr>
        <w:pStyle w:val="20"/>
        <w:shd w:val="clear" w:color="auto" w:fill="auto"/>
        <w:spacing w:before="0"/>
        <w:jc w:val="center"/>
      </w:pPr>
      <w:r>
        <w:t>ПАСПОРТ</w:t>
      </w:r>
    </w:p>
    <w:p w:rsidR="005B0968" w:rsidRDefault="007213F2">
      <w:pPr>
        <w:pStyle w:val="20"/>
        <w:shd w:val="clear" w:color="auto" w:fill="auto"/>
        <w:tabs>
          <w:tab w:val="left" w:leader="underscore" w:pos="8766"/>
        </w:tabs>
        <w:spacing w:before="0"/>
        <w:ind w:left="640"/>
      </w:pPr>
      <w:r>
        <w:t xml:space="preserve">благоустройства </w:t>
      </w:r>
      <w:r>
        <w:rPr>
          <w:rStyle w:val="21"/>
        </w:rPr>
        <w:t>дворовой</w:t>
      </w:r>
      <w:r>
        <w:t xml:space="preserve"> территории по состоянию на</w:t>
      </w:r>
      <w:r>
        <w:tab/>
      </w:r>
    </w:p>
    <w:p w:rsidR="005B0968" w:rsidRDefault="007213F2">
      <w:pPr>
        <w:pStyle w:val="20"/>
        <w:shd w:val="clear" w:color="auto" w:fill="auto"/>
        <w:spacing w:before="0"/>
        <w:jc w:val="center"/>
      </w:pPr>
      <w:r>
        <w:t>1.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347"/>
        <w:gridCol w:w="1742"/>
        <w:gridCol w:w="1598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ind w:left="18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t>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120" w:line="260" w:lineRule="exact"/>
              <w:ind w:left="360"/>
              <w:jc w:val="left"/>
            </w:pPr>
            <w:r>
              <w:t>Единица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t>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180" w:line="260" w:lineRule="exact"/>
              <w:ind w:left="260"/>
              <w:jc w:val="left"/>
            </w:pPr>
            <w:r>
              <w:t>Значение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180" w:after="0" w:line="260" w:lineRule="exact"/>
              <w:ind w:left="160"/>
              <w:jc w:val="left"/>
            </w:pPr>
            <w:r>
              <w:t>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480" w:lineRule="exact"/>
              <w:ind w:left="180"/>
              <w:jc w:val="left"/>
            </w:pPr>
            <w:r>
              <w:rPr>
                <w:rStyle w:val="4CordiaUPC19pt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Адрес (местоположение) многоквартирного дома (многоквартирных домов)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6" w:lineRule="exact"/>
              <w:ind w:left="160"/>
              <w:jc w:val="left"/>
            </w:pPr>
            <w:r>
              <w:t>Кадастровый номер земельного участка (квартала)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Общая площадь дворовой территории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Оценка уровня благоустройства дворовой территории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(благоустроенная/неблагоустроенная)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t>2. Характеристика физического состояния</w:t>
      </w:r>
    </w:p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15"/>
        <w:gridCol w:w="1555"/>
        <w:gridCol w:w="1037"/>
        <w:gridCol w:w="1786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rPr>
                <w:rStyle w:val="42"/>
                <w:lang w:val="en-US" w:eastAsia="en-US" w:bidi="en-US"/>
              </w:rPr>
              <w:t>N</w:t>
            </w:r>
          </w:p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120" w:line="260" w:lineRule="exact"/>
              <w:ind w:left="260"/>
              <w:jc w:val="left"/>
            </w:pPr>
            <w:r>
              <w:t>Единица</w:t>
            </w:r>
          </w:p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before="120" w:after="0" w:line="260" w:lineRule="exact"/>
              <w:ind w:left="160"/>
              <w:jc w:val="left"/>
            </w:pPr>
            <w:r>
              <w:t>измерения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Значение 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факт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потребность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480" w:lineRule="exact"/>
              <w:ind w:left="200"/>
              <w:jc w:val="left"/>
            </w:pPr>
            <w:r>
              <w:rPr>
                <w:rStyle w:val="4CordiaUPC19pt0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Наличие твердого покрытия,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проездов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тротуаров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42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спортивных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детских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42"/>
              </w:rPr>
              <w:t>иных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1555"/>
        <w:gridCol w:w="1037"/>
        <w:gridCol w:w="1781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спортивных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детских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иных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Наличие элементов благоустройства,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осветительных приборов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скамеек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Наличие оборудованной площадки для сбора отходов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Наличие озеленения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Наличие приспособлений для маломобильных групп населения,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опорных поручней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пандусов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съездов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spacing w:line="322" w:lineRule="exact"/>
        <w:jc w:val="both"/>
      </w:pPr>
      <w:r>
        <w:t>Приложение: схема дворовой территории с указанием ее размеров, границ,</w:t>
      </w:r>
    </w:p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tabs>
          <w:tab w:val="left" w:leader="underscore" w:pos="4296"/>
        </w:tabs>
        <w:spacing w:line="322" w:lineRule="exact"/>
        <w:jc w:val="both"/>
      </w:pPr>
      <w:r>
        <w:t>объектов благоустройства на</w:t>
      </w:r>
      <w:r>
        <w:tab/>
        <w:t>л. в 1 экз.</w:t>
      </w:r>
    </w:p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tabs>
          <w:tab w:val="left" w:leader="underscore" w:pos="4690"/>
          <w:tab w:val="left" w:leader="underscore" w:pos="6149"/>
          <w:tab w:val="left" w:leader="underscore" w:pos="6792"/>
        </w:tabs>
        <w:spacing w:line="322" w:lineRule="exact"/>
        <w:jc w:val="both"/>
      </w:pPr>
      <w:r>
        <w:t>Дата проведения инвентаризации -"</w:t>
      </w:r>
      <w:r>
        <w:tab/>
        <w:t>"</w:t>
      </w:r>
      <w:r>
        <w:tab/>
        <w:t>20</w:t>
      </w:r>
      <w:r>
        <w:tab/>
        <w:t>г.</w:t>
      </w:r>
    </w:p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spacing w:line="322" w:lineRule="exact"/>
        <w:jc w:val="both"/>
      </w:pPr>
      <w:r>
        <w:t>Члены инвентаризационной комиссии:</w:t>
      </w:r>
    </w:p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10"/>
        <w:gridCol w:w="3782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60" w:line="260" w:lineRule="exact"/>
              <w:ind w:left="18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t>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2" w:lineRule="exact"/>
              <w:ind w:left="62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60" w:lineRule="exact"/>
              <w:ind w:left="180"/>
              <w:jc w:val="left"/>
            </w:pPr>
            <w:r>
              <w:rPr>
                <w:rStyle w:val="4TrebuchetMS"/>
              </w:rPr>
              <w:t>1</w:t>
            </w:r>
            <w:r>
              <w:rPr>
                <w:rStyle w:val="4Corbel18pt"/>
                <w:b w:val="0"/>
                <w:bCs w:val="0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6E6DE8" w:rsidRDefault="006E6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r>
        <w:lastRenderedPageBreak/>
        <w:t>Приложение 2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8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>
      <w:pPr>
        <w:pStyle w:val="20"/>
        <w:shd w:val="clear" w:color="auto" w:fill="auto"/>
        <w:spacing w:before="0" w:after="210" w:line="298" w:lineRule="exact"/>
        <w:ind w:right="320"/>
        <w:jc w:val="right"/>
      </w:pPr>
      <w:r>
        <w:t>Форма</w:t>
      </w:r>
    </w:p>
    <w:p w:rsidR="005B0968" w:rsidRDefault="007213F2">
      <w:pPr>
        <w:pStyle w:val="120"/>
        <w:keepNext/>
        <w:keepLines/>
        <w:shd w:val="clear" w:color="auto" w:fill="auto"/>
        <w:spacing w:before="0" w:after="242" w:line="260" w:lineRule="exact"/>
        <w:ind w:right="300"/>
      </w:pPr>
      <w:bookmarkStart w:id="4" w:name="bookmark4"/>
      <w:r>
        <w:t>ПАСПОРТ</w:t>
      </w:r>
      <w:bookmarkEnd w:id="4"/>
    </w:p>
    <w:p w:rsidR="005B0968" w:rsidRDefault="007213F2">
      <w:pPr>
        <w:pStyle w:val="20"/>
        <w:shd w:val="clear" w:color="auto" w:fill="auto"/>
        <w:spacing w:before="0" w:line="260" w:lineRule="exact"/>
        <w:jc w:val="left"/>
      </w:pPr>
      <w:r>
        <w:t xml:space="preserve">благоустройства </w:t>
      </w:r>
      <w:r>
        <w:rPr>
          <w:rStyle w:val="21"/>
        </w:rPr>
        <w:t>общественной</w:t>
      </w:r>
      <w:r>
        <w:t xml:space="preserve"> территории по состоянию на</w:t>
      </w: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90"/>
        <w:gridCol w:w="1565"/>
        <w:gridCol w:w="1805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12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</w:pPr>
            <w:r>
              <w:t>Единица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изменения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Значение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80" w:lineRule="exact"/>
              <w:ind w:left="220"/>
              <w:jc w:val="left"/>
            </w:pPr>
            <w:r>
              <w:rPr>
                <w:rStyle w:val="4CordiaUPC19pt1"/>
              </w:rPr>
              <w:t>1</w:t>
            </w:r>
            <w:r>
              <w:rPr>
                <w:rStyle w:val="4ArialNarrow75pt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Адрес (местоположение) общественной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4ArialNarrow75pt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Кадастровый номер земельного участка (квартала)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Общая площадь общественной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кв. метров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spacing w:line="420" w:lineRule="exact"/>
      </w:pPr>
    </w:p>
    <w:p w:rsidR="005B0968" w:rsidRDefault="007213F2">
      <w:pPr>
        <w:pStyle w:val="a6"/>
        <w:framePr w:w="9374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208"/>
        <w:gridCol w:w="1277"/>
        <w:gridCol w:w="1138"/>
        <w:gridCol w:w="1147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6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Единица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ind w:left="240"/>
              <w:jc w:val="left"/>
            </w:pPr>
            <w:r>
              <w:t>измере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ния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180" w:line="260" w:lineRule="exact"/>
              <w:jc w:val="center"/>
            </w:pPr>
            <w:r>
              <w:t>Значение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before="180" w:after="0" w:line="260" w:lineRule="exact"/>
              <w:jc w:val="center"/>
            </w:pPr>
            <w:r>
              <w:t>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</w:pPr>
          </w:p>
        </w:tc>
        <w:tc>
          <w:tcPr>
            <w:tcW w:w="5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факт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t>потреб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before="240" w:after="0" w:line="260" w:lineRule="exact"/>
              <w:ind w:left="220"/>
              <w:jc w:val="left"/>
            </w:pPr>
            <w:r>
              <w:t>ность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80" w:lineRule="exact"/>
              <w:ind w:left="220"/>
              <w:jc w:val="left"/>
            </w:pPr>
            <w:r>
              <w:rPr>
                <w:rStyle w:val="4CordiaUPC19pt1"/>
              </w:rPr>
              <w:t>1</w:t>
            </w:r>
            <w:r>
              <w:rPr>
                <w:rStyle w:val="4CordiaUPC17pt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Наличие твердого покрытия, всего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метров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дорог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метров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проездов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метоов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тротуаров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метров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Наличие малых архитектурных форм и элементов благоустройства,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осветительных приборов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43"/>
              </w:rPr>
              <w:t>ур</w:t>
            </w:r>
            <w:r>
              <w:rPr>
                <w:rStyle w:val="43"/>
                <w:vertAlign w:val="superscript"/>
              </w:rPr>
              <w:t>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скамеек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декоративных скульптур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4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08"/>
        <w:gridCol w:w="1282"/>
        <w:gridCol w:w="1142"/>
        <w:gridCol w:w="1142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иных элементов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Наличие приспособлений для маломобильных групп населения,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опорных поручней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пандусов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съездов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7213F2">
      <w:pPr>
        <w:pStyle w:val="20"/>
        <w:shd w:val="clear" w:color="auto" w:fill="auto"/>
        <w:tabs>
          <w:tab w:val="left" w:leader="underscore" w:pos="6360"/>
        </w:tabs>
        <w:spacing w:before="405" w:after="289"/>
        <w:ind w:firstLine="760"/>
        <w:jc w:val="left"/>
      </w:pPr>
      <w:r>
        <w:t>Приложение: схема общественной территории с указанием ее размеров, границ, объектов благоустройства на</w:t>
      </w:r>
      <w:r>
        <w:tab/>
        <w:t>л. в 1 экз.</w:t>
      </w:r>
    </w:p>
    <w:p w:rsidR="005B0968" w:rsidRDefault="007213F2">
      <w:pPr>
        <w:pStyle w:val="20"/>
        <w:shd w:val="clear" w:color="auto" w:fill="auto"/>
        <w:tabs>
          <w:tab w:val="left" w:leader="underscore" w:pos="5541"/>
          <w:tab w:val="left" w:leader="underscore" w:pos="7528"/>
          <w:tab w:val="left" w:leader="underscore" w:pos="8234"/>
        </w:tabs>
        <w:spacing w:before="0" w:after="308" w:line="260" w:lineRule="exact"/>
        <w:ind w:left="760"/>
      </w:pPr>
      <w:r>
        <w:t xml:space="preserve">Дата проведения инвентаризации - « </w:t>
      </w:r>
      <w:r>
        <w:tab/>
        <w:t>»</w:t>
      </w:r>
      <w:r>
        <w:tab/>
        <w:t>20</w:t>
      </w:r>
      <w:r>
        <w:tab/>
        <w:t>г.</w:t>
      </w:r>
    </w:p>
    <w:p w:rsidR="005B0968" w:rsidRDefault="007213F2">
      <w:pPr>
        <w:pStyle w:val="a6"/>
        <w:framePr w:w="9216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882"/>
        <w:gridCol w:w="3739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12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before="12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317" w:lineRule="exact"/>
              <w:ind w:left="64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4MicrosoftSansSerif12pt"/>
                <w:b w:val="0"/>
                <w:bCs w:val="0"/>
              </w:rPr>
              <w:t>1</w:t>
            </w:r>
            <w:r>
              <w:rPr>
                <w:rStyle w:val="4Tahoma12pt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216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  <w:sectPr w:rsidR="005B0968">
          <w:pgSz w:w="11900" w:h="16840"/>
          <w:pgMar w:top="827" w:right="1031" w:bottom="1051" w:left="1461" w:header="0" w:footer="3" w:gutter="0"/>
          <w:cols w:space="720"/>
          <w:noEndnote/>
          <w:docGrid w:linePitch="360"/>
        </w:sectPr>
      </w:pPr>
    </w:p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r>
        <w:lastRenderedPageBreak/>
        <w:t>Приложение 3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6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>
      <w:pPr>
        <w:pStyle w:val="20"/>
        <w:shd w:val="clear" w:color="auto" w:fill="auto"/>
        <w:spacing w:before="0" w:after="232" w:line="260" w:lineRule="exact"/>
        <w:ind w:right="340"/>
        <w:jc w:val="right"/>
      </w:pPr>
      <w:r>
        <w:t>Форма</w:t>
      </w:r>
    </w:p>
    <w:p w:rsidR="005B0968" w:rsidRDefault="007213F2">
      <w:pPr>
        <w:pStyle w:val="20"/>
        <w:shd w:val="clear" w:color="auto" w:fill="auto"/>
        <w:spacing w:before="0" w:after="245" w:line="260" w:lineRule="exact"/>
        <w:ind w:right="280"/>
        <w:jc w:val="center"/>
      </w:pPr>
      <w:r>
        <w:t>ПАСПОРТ</w:t>
      </w:r>
    </w:p>
    <w:p w:rsidR="005B0968" w:rsidRDefault="007213F2">
      <w:pPr>
        <w:pStyle w:val="20"/>
        <w:shd w:val="clear" w:color="auto" w:fill="auto"/>
        <w:spacing w:before="0" w:line="250" w:lineRule="exact"/>
        <w:ind w:left="2480" w:right="1100" w:hanging="1740"/>
        <w:jc w:val="left"/>
      </w:pPr>
      <w:r>
        <w:t xml:space="preserve">благоустройства территории </w:t>
      </w:r>
      <w:r>
        <w:rPr>
          <w:rStyle w:val="21"/>
        </w:rPr>
        <w:t xml:space="preserve">индивидуальной жилой застройки </w:t>
      </w:r>
      <w:r>
        <w:t>по состоянию на</w:t>
      </w: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90"/>
        <w:gridCol w:w="1560"/>
        <w:gridCol w:w="1810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</w:pPr>
            <w:r>
              <w:t>Единица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изме</w:t>
            </w:r>
            <w:r w:rsidR="006E6DE8">
              <w:t>р</w:t>
            </w:r>
            <w:r>
              <w:t>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Значение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400" w:lineRule="exact"/>
              <w:ind w:left="220"/>
              <w:jc w:val="left"/>
            </w:pPr>
            <w:r>
              <w:rPr>
                <w:rStyle w:val="4CordiaUPC20pt"/>
              </w:rPr>
              <w:t>1</w:t>
            </w:r>
            <w:r>
              <w:rPr>
                <w:rStyle w:val="4Tahoma12pt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Кадастровый номер квартала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Общая площадь территории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Оценка физического состояния территории индивидуальной жилой застройки (благоустроенная/ 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272"/>
        <w:gridCol w:w="2285"/>
        <w:gridCol w:w="2208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6" w:lineRule="exact"/>
              <w:jc w:val="center"/>
            </w:pPr>
            <w: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ind w:left="340"/>
              <w:jc w:val="left"/>
            </w:pPr>
            <w:r>
              <w:t>Соответствует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требованиям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правил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благоустройства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Не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соответствует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требованиям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t>правил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t>благоустройства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480" w:lineRule="exact"/>
              <w:ind w:left="200"/>
              <w:jc w:val="left"/>
            </w:pPr>
            <w:r>
              <w:rPr>
                <w:rStyle w:val="44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7213F2" w:rsidP="006E6DE8">
      <w:pPr>
        <w:pStyle w:val="20"/>
        <w:shd w:val="clear" w:color="auto" w:fill="auto"/>
        <w:tabs>
          <w:tab w:val="left" w:leader="underscore" w:pos="5564"/>
          <w:tab w:val="left" w:leader="underscore" w:pos="7551"/>
          <w:tab w:val="left" w:leader="underscore" w:pos="8257"/>
        </w:tabs>
        <w:spacing w:before="0" w:line="240" w:lineRule="auto"/>
        <w:ind w:left="740"/>
      </w:pPr>
      <w:r>
        <w:t>Дата проведения инвентаризации - «</w:t>
      </w:r>
      <w:r w:rsidR="006E6DE8">
        <w:t>____</w:t>
      </w:r>
      <w:r>
        <w:t>»</w:t>
      </w:r>
      <w:r>
        <w:tab/>
        <w:t>20</w:t>
      </w:r>
      <w:r>
        <w:tab/>
        <w:t>г.</w:t>
      </w:r>
    </w:p>
    <w:p w:rsidR="005B0968" w:rsidRDefault="007213F2" w:rsidP="006E6DE8">
      <w:pPr>
        <w:pStyle w:val="a6"/>
        <w:framePr w:w="9355" w:wrap="notBeside" w:vAnchor="text" w:hAnchor="text" w:xAlign="center" w:y="1"/>
        <w:shd w:val="clear" w:color="auto" w:fill="auto"/>
        <w:spacing w:line="240" w:lineRule="auto"/>
      </w:pPr>
      <w: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906"/>
        <w:gridCol w:w="3850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317" w:lineRule="exact"/>
              <w:ind w:left="62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400" w:lineRule="exact"/>
              <w:ind w:left="200"/>
              <w:jc w:val="left"/>
            </w:pPr>
            <w:r>
              <w:rPr>
                <w:rStyle w:val="4CordiaUPC20pt"/>
              </w:rPr>
              <w:t>1</w:t>
            </w:r>
            <w:r>
              <w:rPr>
                <w:rStyle w:val="4Tahoma12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5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  <w:sectPr w:rsidR="005B0968">
          <w:pgSz w:w="11900" w:h="16840"/>
          <w:pgMar w:top="944" w:right="1000" w:bottom="944" w:left="1502" w:header="0" w:footer="3" w:gutter="0"/>
          <w:cols w:space="720"/>
          <w:noEndnote/>
          <w:docGrid w:linePitch="360"/>
        </w:sectPr>
      </w:pPr>
    </w:p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r>
        <w:lastRenderedPageBreak/>
        <w:t>Приложение 4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8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 w:rsidP="006E6DE8">
      <w:pPr>
        <w:pStyle w:val="20"/>
        <w:shd w:val="clear" w:color="auto" w:fill="auto"/>
        <w:spacing w:before="0" w:line="240" w:lineRule="auto"/>
        <w:ind w:right="360"/>
        <w:jc w:val="right"/>
      </w:pPr>
      <w:r>
        <w:t>Форма</w:t>
      </w:r>
    </w:p>
    <w:p w:rsidR="005B0968" w:rsidRDefault="007213F2" w:rsidP="006E6DE8">
      <w:pPr>
        <w:pStyle w:val="20"/>
        <w:shd w:val="clear" w:color="auto" w:fill="auto"/>
        <w:spacing w:before="0" w:line="240" w:lineRule="auto"/>
        <w:ind w:left="6200"/>
        <w:jc w:val="left"/>
      </w:pPr>
      <w:r>
        <w:t>УТВЕРЖДАЮ</w:t>
      </w:r>
    </w:p>
    <w:p w:rsidR="005B0968" w:rsidRDefault="006E6DE8" w:rsidP="006E6DE8">
      <w:pPr>
        <w:pStyle w:val="20"/>
        <w:shd w:val="clear" w:color="auto" w:fill="auto"/>
        <w:tabs>
          <w:tab w:val="left" w:pos="-6379"/>
        </w:tabs>
        <w:spacing w:before="0" w:line="240" w:lineRule="auto"/>
        <w:ind w:left="5260"/>
      </w:pPr>
      <w:r>
        <w:t xml:space="preserve">Глава </w:t>
      </w:r>
      <w:r w:rsidR="007213F2">
        <w:t>Китовского сельского</w:t>
      </w:r>
    </w:p>
    <w:p w:rsidR="005B0968" w:rsidRDefault="006E6DE8" w:rsidP="006E6DE8">
      <w:pPr>
        <w:pStyle w:val="20"/>
        <w:shd w:val="clear" w:color="auto" w:fill="auto"/>
        <w:spacing w:before="0" w:line="240" w:lineRule="auto"/>
        <w:ind w:left="5260"/>
      </w:pPr>
      <w:r>
        <w:t>Поселения ______________________</w:t>
      </w:r>
    </w:p>
    <w:p w:rsidR="005B0968" w:rsidRDefault="007213F2" w:rsidP="006E6DE8">
      <w:pPr>
        <w:pStyle w:val="50"/>
        <w:shd w:val="clear" w:color="auto" w:fill="auto"/>
        <w:spacing w:before="0" w:after="0" w:line="240" w:lineRule="auto"/>
      </w:pPr>
      <w:r>
        <w:t>(личная подпись)</w:t>
      </w:r>
    </w:p>
    <w:p w:rsidR="005B0968" w:rsidRDefault="007213F2" w:rsidP="006E6DE8">
      <w:pPr>
        <w:pStyle w:val="23"/>
        <w:keepNext/>
        <w:keepLines/>
        <w:shd w:val="clear" w:color="auto" w:fill="auto"/>
        <w:spacing w:before="0" w:after="0" w:line="240" w:lineRule="auto"/>
      </w:pPr>
      <w:bookmarkStart w:id="5" w:name="bookmark5"/>
      <w:r>
        <w:t>«</w:t>
      </w:r>
      <w:r w:rsidR="006E6DE8">
        <w:t>_____</w:t>
      </w:r>
      <w:r>
        <w:t xml:space="preserve"> »</w:t>
      </w:r>
      <w:bookmarkEnd w:id="5"/>
      <w:r w:rsidR="006E6DE8">
        <w:t>__________ 20___г.</w:t>
      </w:r>
    </w:p>
    <w:p w:rsidR="006E6DE8" w:rsidRDefault="006E6DE8">
      <w:pPr>
        <w:pStyle w:val="20"/>
        <w:shd w:val="clear" w:color="auto" w:fill="auto"/>
        <w:spacing w:before="0" w:after="191" w:line="260" w:lineRule="exact"/>
        <w:ind w:left="60"/>
        <w:jc w:val="center"/>
      </w:pPr>
    </w:p>
    <w:p w:rsidR="005B0968" w:rsidRDefault="007213F2">
      <w:pPr>
        <w:pStyle w:val="20"/>
        <w:shd w:val="clear" w:color="auto" w:fill="auto"/>
        <w:spacing w:before="0" w:after="191" w:line="260" w:lineRule="exact"/>
        <w:ind w:left="60"/>
        <w:jc w:val="center"/>
      </w:pPr>
      <w:r>
        <w:t>ПАСПОРТ</w:t>
      </w:r>
    </w:p>
    <w:p w:rsidR="005B0968" w:rsidRDefault="007213F2">
      <w:pPr>
        <w:pStyle w:val="20"/>
        <w:shd w:val="clear" w:color="auto" w:fill="auto"/>
        <w:spacing w:before="0" w:after="328" w:line="461" w:lineRule="exact"/>
        <w:ind w:left="60"/>
        <w:jc w:val="center"/>
      </w:pPr>
      <w:r>
        <w:t>Благоустройства Китовского сельского поселения</w:t>
      </w:r>
      <w:r>
        <w:br/>
        <w:t>по состоянию на</w:t>
      </w:r>
      <w:r w:rsidR="006E6DE8">
        <w:t xml:space="preserve"> _______________</w:t>
      </w: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I. Дворовые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405"/>
        <w:gridCol w:w="1805"/>
        <w:gridCol w:w="1570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№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Значение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п/</w:t>
            </w:r>
          </w:p>
        </w:tc>
        <w:tc>
          <w:tcPr>
            <w:tcW w:w="5405" w:type="dxa"/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измерения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4MicrosoftSansSerif12pt0"/>
              </w:rPr>
              <w:t>1</w:t>
            </w:r>
            <w:r>
              <w:rPr>
                <w:rStyle w:val="4Verdana10pt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Количество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Площадь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t>Количество благоустроенных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Площадь благоустроенных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Общая численность населения муниципального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тыс.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тыс.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Доля населения, проживающего в жилом фонде с благоустроенными дворовыми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7213F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414"/>
        <w:gridCol w:w="1810"/>
        <w:gridCol w:w="1565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31" w:lineRule="exact"/>
              <w:jc w:val="left"/>
            </w:pPr>
            <w:r>
              <w:t>территориями, в общей численности населения муниципального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Количество площа</w:t>
            </w:r>
            <w:bookmarkStart w:id="6" w:name="_GoBack"/>
            <w:bookmarkEnd w:id="6"/>
            <w:r>
              <w:t>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спортивных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детских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иных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spacing w:line="420" w:lineRule="exact"/>
      </w:pPr>
    </w:p>
    <w:p w:rsidR="005B0968" w:rsidRDefault="007213F2">
      <w:pPr>
        <w:pStyle w:val="a6"/>
        <w:framePr w:w="9341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II. Общественные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14"/>
        <w:gridCol w:w="1853"/>
        <w:gridCol w:w="1570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№</w:t>
            </w:r>
          </w:p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Единица</w:t>
            </w:r>
          </w:p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Значение</w:t>
            </w:r>
          </w:p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4ArialNarrow"/>
              </w:rPr>
              <w:t>1</w:t>
            </w:r>
            <w:r>
              <w:rPr>
                <w:rStyle w:val="4ArialNarrow15pt"/>
              </w:rPr>
              <w:t>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Количество общественных территорий,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Площадь общественных территорий,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Количество благоустроенных общественных территорий,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Площадь благоустроенных общественных территорий,всего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41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  <w:sectPr w:rsidR="005B0968">
          <w:pgSz w:w="11900" w:h="16840"/>
          <w:pgMar w:top="871" w:right="998" w:bottom="1757" w:left="15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309"/>
        <w:gridCol w:w="1853"/>
        <w:gridCol w:w="1565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lastRenderedPageBreak/>
              <w:t>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6.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7.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Площадь общественных территорий, нуждающихся в благоустройстве,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8.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26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spacing w:line="420" w:lineRule="exact"/>
      </w:pPr>
    </w:p>
    <w:p w:rsidR="005B0968" w:rsidRDefault="007213F2">
      <w:pPr>
        <w:pStyle w:val="a6"/>
        <w:framePr w:w="9326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  <w:lang w:val="en-US" w:eastAsia="en-US" w:bidi="en-US"/>
        </w:rPr>
        <w:t xml:space="preserve">III. </w:t>
      </w:r>
      <w:r>
        <w:rPr>
          <w:rStyle w:val="a7"/>
        </w:rPr>
        <w:t>Территория индивидуальной жилой застройки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09"/>
        <w:gridCol w:w="1848"/>
        <w:gridCol w:w="1565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12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Единица</w:t>
            </w:r>
          </w:p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before="240" w:after="0" w:line="260" w:lineRule="exact"/>
              <w:jc w:val="center"/>
            </w:pPr>
            <w: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t>Значение</w:t>
            </w:r>
          </w:p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before="240" w:after="0" w:line="260" w:lineRule="exact"/>
              <w:jc w:val="left"/>
            </w:pPr>
            <w:r>
              <w:t>показателя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480" w:lineRule="exact"/>
              <w:ind w:left="220"/>
              <w:jc w:val="left"/>
            </w:pPr>
            <w:r>
              <w:rPr>
                <w:rStyle w:val="4CordiaUPC20pt0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t>Количество индивидуальных жилых домов, расположенных на территории индивидуальной жилой застройки,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t>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26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6E6DE8">
      <w:pPr>
        <w:rPr>
          <w:rFonts w:ascii="Times New Roman" w:hAnsi="Times New Roman" w:cs="Times New Roman"/>
          <w:sz w:val="28"/>
          <w:szCs w:val="28"/>
        </w:rPr>
      </w:pPr>
      <w:r w:rsidRPr="006E6DE8">
        <w:rPr>
          <w:rFonts w:ascii="Times New Roman" w:hAnsi="Times New Roman" w:cs="Times New Roman"/>
          <w:sz w:val="28"/>
          <w:szCs w:val="28"/>
        </w:rPr>
        <w:t>Дата  проведения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– «______» _____________ 20__г.</w:t>
      </w:r>
    </w:p>
    <w:p w:rsidR="006E6DE8" w:rsidRDefault="006E6DE8">
      <w:pPr>
        <w:rPr>
          <w:rFonts w:ascii="Times New Roman" w:hAnsi="Times New Roman" w:cs="Times New Roman"/>
          <w:sz w:val="28"/>
          <w:szCs w:val="28"/>
        </w:rPr>
      </w:pPr>
    </w:p>
    <w:p w:rsidR="006E6DE8" w:rsidRPr="006E6DE8" w:rsidRDefault="006E6DE8">
      <w:pPr>
        <w:rPr>
          <w:rFonts w:ascii="Times New Roman" w:hAnsi="Times New Roman" w:cs="Times New Roman"/>
          <w:sz w:val="28"/>
          <w:szCs w:val="28"/>
        </w:rPr>
        <w:sectPr w:rsidR="006E6DE8" w:rsidRPr="006E6DE8">
          <w:headerReference w:type="default" r:id="rId8"/>
          <w:headerReference w:type="first" r:id="rId9"/>
          <w:footerReference w:type="first" r:id="rId10"/>
          <w:pgSz w:w="11900" w:h="16840"/>
          <w:pgMar w:top="956" w:right="1087" w:bottom="956" w:left="1468" w:header="0" w:footer="3" w:gutter="0"/>
          <w:cols w:space="720"/>
          <w:noEndnote/>
          <w:titlePg/>
          <w:docGrid w:linePitch="360"/>
        </w:sectPr>
      </w:pPr>
    </w:p>
    <w:p w:rsidR="005B0968" w:rsidRDefault="007213F2">
      <w:pPr>
        <w:pStyle w:val="a6"/>
        <w:framePr w:w="935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lastRenderedPageBreak/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347"/>
        <w:gridCol w:w="3408"/>
      </w:tblGrid>
      <w:tr w:rsidR="005B096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331" w:lineRule="exact"/>
              <w:ind w:left="86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480" w:lineRule="exact"/>
              <w:ind w:left="200"/>
              <w:jc w:val="left"/>
            </w:pPr>
            <w:r>
              <w:rPr>
                <w:rStyle w:val="44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5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sectPr w:rsidR="005B0968">
      <w:pgSz w:w="11900" w:h="16840"/>
      <w:pgMar w:top="1364" w:right="911" w:bottom="1364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F2" w:rsidRDefault="007213F2">
      <w:r>
        <w:separator/>
      </w:r>
    </w:p>
  </w:endnote>
  <w:endnote w:type="continuationSeparator" w:id="0">
    <w:p w:rsidR="007213F2" w:rsidRDefault="0072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F2" w:rsidRDefault="007213F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F2" w:rsidRDefault="007213F2"/>
  </w:footnote>
  <w:footnote w:type="continuationSeparator" w:id="0">
    <w:p w:rsidR="007213F2" w:rsidRDefault="00721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F2" w:rsidRDefault="006E6D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532130</wp:posOffset>
              </wp:positionV>
              <wp:extent cx="133985" cy="1530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F2" w:rsidRDefault="007213F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7.7pt;margin-top:41.9pt;width:10.5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UWqQIAAKY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" filled="f" stroked="f">
              <v:textbox style="mso-fit-shape-to-text:t" inset="0,0,0,0">
                <w:txbxContent>
                  <w:p w:rsidR="007213F2" w:rsidRDefault="007213F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F2" w:rsidRDefault="006E6D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527050</wp:posOffset>
              </wp:positionV>
              <wp:extent cx="153035" cy="175260"/>
              <wp:effectExtent l="0" t="317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F2" w:rsidRDefault="007213F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5.7pt;margin-top:41.5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7rAIAAK0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" filled="f" stroked="f">
              <v:textbox style="mso-fit-shape-to-text:t" inset="0,0,0,0">
                <w:txbxContent>
                  <w:p w:rsidR="007213F2" w:rsidRDefault="007213F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47D"/>
    <w:multiLevelType w:val="multilevel"/>
    <w:tmpl w:val="10640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F1944"/>
    <w:multiLevelType w:val="multilevel"/>
    <w:tmpl w:val="F926E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D63B0"/>
    <w:multiLevelType w:val="multilevel"/>
    <w:tmpl w:val="336C3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780988"/>
    <w:multiLevelType w:val="multilevel"/>
    <w:tmpl w:val="C9AA39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A49A6"/>
    <w:multiLevelType w:val="multilevel"/>
    <w:tmpl w:val="4D80BA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8"/>
    <w:rsid w:val="005B0968"/>
    <w:rsid w:val="006E6DE8"/>
    <w:rsid w:val="007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CordiaUPC19pt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ordiaUPC24pt">
    <w:name w:val="Основной текст (4) + CordiaUPC;24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diaUPC19pt0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TrebuchetMS">
    <w:name w:val="Основной текст (4) + Trebuchet MS;Полужирный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bel18pt">
    <w:name w:val="Основной текст (4) + Corbel;18 pt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CordiaUPC19pt1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ArialNarrow75pt">
    <w:name w:val="Основной текст (4) + Arial Narrow;7;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ordiaUPC17pt">
    <w:name w:val="Основной текст (4) + CordiaUPC;17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MicrosoftSansSerif12pt">
    <w:name w:val="Основной текст (4) + Microsoft Sans Serif;12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12pt">
    <w:name w:val="Основной текст (4) + Tahoma;12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20pt">
    <w:name w:val="Основной текст (4) + CordiaUPC;20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Exact">
    <w:name w:val="Основной текст (2) + 9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MicrosoftSansSerif12pt0">
    <w:name w:val="Основной текст (4) + Microsoft Sans Serif;12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Verdana10pt">
    <w:name w:val="Основной текст (4) + Verdana;10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Narrow">
    <w:name w:val="Основной текст (4) + Arial Narrow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ArialNarrow15pt">
    <w:name w:val="Основной текст (4) + Arial Narrow;1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ordiaUPC20pt0">
    <w:name w:val="Основной текст (4) + CordiaUPC;20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5pt">
    <w:name w:val="Колонтитул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32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DE8"/>
    <w:rPr>
      <w:color w:val="000000"/>
    </w:rPr>
  </w:style>
  <w:style w:type="paragraph" w:styleId="ad">
    <w:name w:val="footer"/>
    <w:basedOn w:val="a"/>
    <w:link w:val="ae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DE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CordiaUPC19pt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ordiaUPC24pt">
    <w:name w:val="Основной текст (4) + CordiaUPC;24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diaUPC19pt0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TrebuchetMS">
    <w:name w:val="Основной текст (4) + Trebuchet MS;Полужирный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bel18pt">
    <w:name w:val="Основной текст (4) + Corbel;18 pt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CordiaUPC19pt1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ArialNarrow75pt">
    <w:name w:val="Основной текст (4) + Arial Narrow;7;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ordiaUPC17pt">
    <w:name w:val="Основной текст (4) + CordiaUPC;17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MicrosoftSansSerif12pt">
    <w:name w:val="Основной текст (4) + Microsoft Sans Serif;12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12pt">
    <w:name w:val="Основной текст (4) + Tahoma;12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20pt">
    <w:name w:val="Основной текст (4) + CordiaUPC;20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Exact">
    <w:name w:val="Основной текст (2) + 9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MicrosoftSansSerif12pt0">
    <w:name w:val="Основной текст (4) + Microsoft Sans Serif;12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Verdana10pt">
    <w:name w:val="Основной текст (4) + Verdana;10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Narrow">
    <w:name w:val="Основной текст (4) + Arial Narrow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ArialNarrow15pt">
    <w:name w:val="Основной текст (4) + Arial Narrow;1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ordiaUPC20pt0">
    <w:name w:val="Основной текст (4) + CordiaUPC;20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5pt">
    <w:name w:val="Колонтитул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32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DE8"/>
    <w:rPr>
      <w:color w:val="000000"/>
    </w:rPr>
  </w:style>
  <w:style w:type="paragraph" w:styleId="ad">
    <w:name w:val="footer"/>
    <w:basedOn w:val="a"/>
    <w:link w:val="ae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D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2017-12-12T07:54:00Z</dcterms:created>
  <dcterms:modified xsi:type="dcterms:W3CDTF">2017-12-12T08:15:00Z</dcterms:modified>
</cp:coreProperties>
</file>