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A0" w:rsidRDefault="00130AA0" w:rsidP="00130AA0">
      <w:pPr>
        <w:jc w:val="center"/>
      </w:pPr>
      <w:bookmarkStart w:id="0" w:name="_GoBack"/>
      <w:r>
        <w:t>Пояснительная записка № 1</w:t>
      </w:r>
    </w:p>
    <w:p w:rsidR="00130AA0" w:rsidRDefault="00130AA0" w:rsidP="00130AA0">
      <w:pPr>
        <w:jc w:val="center"/>
      </w:pPr>
      <w:r>
        <w:t xml:space="preserve">к проекту решения о внесении изменений в Решение Совета </w:t>
      </w:r>
      <w:proofErr w:type="spellStart"/>
      <w:r>
        <w:t>Китовского</w:t>
      </w:r>
      <w:proofErr w:type="spellEnd"/>
      <w:r>
        <w:t xml:space="preserve"> сельского поселения от 24.12.2019 № </w:t>
      </w:r>
      <w:proofErr w:type="gramStart"/>
      <w:r>
        <w:t>33  «</w:t>
      </w:r>
      <w:proofErr w:type="gramEnd"/>
      <w:r>
        <w:t xml:space="preserve">О бюджете </w:t>
      </w:r>
      <w:proofErr w:type="spellStart"/>
      <w:r>
        <w:t>Китовского</w:t>
      </w:r>
      <w:proofErr w:type="spellEnd"/>
      <w:r>
        <w:t xml:space="preserve"> сельского поселения на 2020 год и плановый период 2021 и 2022 годов»</w:t>
      </w:r>
    </w:p>
    <w:bookmarkEnd w:id="0"/>
    <w:p w:rsidR="00130AA0" w:rsidRDefault="00130AA0" w:rsidP="00130AA0"/>
    <w:p w:rsidR="00130AA0" w:rsidRDefault="00130AA0" w:rsidP="00130AA0">
      <w:r>
        <w:t xml:space="preserve">Изменения вносятся </w:t>
      </w:r>
      <w:proofErr w:type="gramStart"/>
      <w:r>
        <w:t>в  доходную</w:t>
      </w:r>
      <w:proofErr w:type="gramEnd"/>
      <w:r>
        <w:t xml:space="preserve"> часть бюджета:</w:t>
      </w:r>
    </w:p>
    <w:p w:rsidR="00130AA0" w:rsidRDefault="00130AA0" w:rsidP="00130AA0">
      <w:r>
        <w:t>по доходам на сумму +6376104,20 руб., в том числе:</w:t>
      </w:r>
    </w:p>
    <w:p w:rsidR="00130AA0" w:rsidRDefault="00130AA0" w:rsidP="00130AA0">
      <w:r>
        <w:t>1.</w:t>
      </w:r>
      <w:r>
        <w:tab/>
        <w:t xml:space="preserve">В соответствии с Постановлением Правительства Ивановской области «О распределении субсидии бюджетам муниципальных образований Ивановской области на создание (реконструкцию) и капитальный ремонт культурно-досуговых </w:t>
      </w:r>
      <w:proofErr w:type="spellStart"/>
      <w:r>
        <w:t>учрежденийв</w:t>
      </w:r>
      <w:proofErr w:type="spellEnd"/>
      <w:r>
        <w:t xml:space="preserve"> сельской местности в 2020 году» от 23.01.2020 №16-п., Департаментом культуры и туризма Ивановской области доведены лимиты бюджетных обязательств в сумме 6211720,00 рублей (+6211720,00).</w:t>
      </w:r>
    </w:p>
    <w:p w:rsidR="00130AA0" w:rsidRDefault="00130AA0" w:rsidP="00130AA0">
      <w:r>
        <w:t>2.</w:t>
      </w:r>
      <w:r>
        <w:tab/>
        <w:t>В соответствии с Законом Ивановской области от 16.12.2019 №75-ОЗ «Об областном бюджете на 2020 год и на плановый период 2021 и 2022 годов» изменение (+161861,00).</w:t>
      </w:r>
    </w:p>
    <w:p w:rsidR="00130AA0" w:rsidRDefault="00130AA0" w:rsidP="00130AA0">
      <w:r>
        <w:t>Распределение дотаций на выравнивание бюджетной обеспеченности поселений на 2020 год и на плановый период 2021 и 2022 годов</w:t>
      </w:r>
    </w:p>
    <w:p w:rsidR="00130AA0" w:rsidRDefault="00130AA0" w:rsidP="00130AA0">
      <w:r>
        <w:t>Наименование муниципальных образований</w:t>
      </w:r>
      <w:r>
        <w:tab/>
        <w:t>Сумма (руб.)</w:t>
      </w:r>
    </w:p>
    <w:p w:rsidR="00130AA0" w:rsidRDefault="00130AA0" w:rsidP="00130AA0">
      <w:r>
        <w:tab/>
        <w:t>2020 год</w:t>
      </w:r>
      <w:r>
        <w:tab/>
        <w:t>2021 год</w:t>
      </w:r>
      <w:r>
        <w:tab/>
        <w:t>2022 год</w:t>
      </w:r>
    </w:p>
    <w:p w:rsidR="00130AA0" w:rsidRDefault="00130AA0" w:rsidP="00130AA0">
      <w:proofErr w:type="spellStart"/>
      <w:r>
        <w:t>Китовское</w:t>
      </w:r>
      <w:proofErr w:type="spellEnd"/>
      <w:r>
        <w:t xml:space="preserve"> сельское поселение</w:t>
      </w:r>
      <w:r>
        <w:tab/>
        <w:t>7054900,00</w:t>
      </w:r>
      <w:r>
        <w:tab/>
        <w:t>6573300,00</w:t>
      </w:r>
      <w:r>
        <w:tab/>
        <w:t>6412000,00</w:t>
      </w:r>
    </w:p>
    <w:p w:rsidR="00130AA0" w:rsidRDefault="00130AA0" w:rsidP="00130AA0">
      <w:r>
        <w:t>Распределение дотаций на поддержку мер по обеспечению сбалансированности местных бюджетов на 2020 год</w:t>
      </w:r>
    </w:p>
    <w:p w:rsidR="00130AA0" w:rsidRDefault="00130AA0" w:rsidP="00130AA0">
      <w:r>
        <w:t>Наименование муниципальных образований</w:t>
      </w:r>
      <w:r>
        <w:tab/>
        <w:t>Сумма (руб.)</w:t>
      </w:r>
    </w:p>
    <w:p w:rsidR="00130AA0" w:rsidRDefault="00130AA0" w:rsidP="00130AA0">
      <w:proofErr w:type="spellStart"/>
      <w:r>
        <w:t>Китовское</w:t>
      </w:r>
      <w:proofErr w:type="spellEnd"/>
      <w:r>
        <w:t xml:space="preserve"> сельское поселение</w:t>
      </w:r>
      <w:r>
        <w:tab/>
        <w:t>163200,00</w:t>
      </w:r>
    </w:p>
    <w:p w:rsidR="00130AA0" w:rsidRDefault="00130AA0" w:rsidP="00130AA0">
      <w:r>
        <w:t xml:space="preserve">Распределение субсидий бюджетам муниципальных образований Ивановской области на </w:t>
      </w:r>
      <w:proofErr w:type="spellStart"/>
      <w:r>
        <w:t>софинансирование</w:t>
      </w:r>
      <w:proofErr w:type="spellEnd"/>
      <w:r>
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области, на 2020 год</w:t>
      </w:r>
    </w:p>
    <w:p w:rsidR="00130AA0" w:rsidRDefault="00130AA0" w:rsidP="00130AA0">
      <w:r>
        <w:t>Наименование муниципальных образований</w:t>
      </w:r>
      <w:r>
        <w:tab/>
        <w:t>Сумма (руб.)</w:t>
      </w:r>
    </w:p>
    <w:p w:rsidR="00130AA0" w:rsidRDefault="00130AA0" w:rsidP="00130AA0">
      <w:proofErr w:type="spellStart"/>
      <w:r>
        <w:t>Китовское</w:t>
      </w:r>
      <w:proofErr w:type="spellEnd"/>
      <w:r>
        <w:t xml:space="preserve"> сельское поселение</w:t>
      </w:r>
      <w:r>
        <w:tab/>
        <w:t>171977,00</w:t>
      </w:r>
    </w:p>
    <w:p w:rsidR="00130AA0" w:rsidRDefault="00130AA0" w:rsidP="00130AA0">
      <w:r>
        <w:t>Распределение субвенций бюджетам муниципальных образований Ивановской области на осуществление полномочий по первичному воинскому учету на территориях, где отсутствуют военные комиссариаты, на 2020 год и на плановый период 2021 и 2022 годов</w:t>
      </w:r>
    </w:p>
    <w:p w:rsidR="00130AA0" w:rsidRDefault="00130AA0" w:rsidP="00130AA0">
      <w:r>
        <w:t>Наименование муниципальных образований</w:t>
      </w:r>
      <w:r>
        <w:tab/>
        <w:t>Сумма(руб.)</w:t>
      </w:r>
    </w:p>
    <w:p w:rsidR="00130AA0" w:rsidRDefault="00130AA0" w:rsidP="00130AA0">
      <w:r>
        <w:tab/>
        <w:t>2020 год</w:t>
      </w:r>
      <w:r>
        <w:tab/>
        <w:t>2021 год</w:t>
      </w:r>
      <w:r>
        <w:tab/>
        <w:t>2022 год</w:t>
      </w:r>
    </w:p>
    <w:p w:rsidR="00130AA0" w:rsidRDefault="00130AA0" w:rsidP="00130AA0">
      <w:proofErr w:type="spellStart"/>
      <w:r>
        <w:t>Китовское</w:t>
      </w:r>
      <w:proofErr w:type="spellEnd"/>
      <w:r>
        <w:t xml:space="preserve"> сельское поселение</w:t>
      </w:r>
      <w:r>
        <w:tab/>
        <w:t>202300,00</w:t>
      </w:r>
      <w:r>
        <w:tab/>
        <w:t>205000,00</w:t>
      </w:r>
      <w:r>
        <w:tab/>
        <w:t>214900,00</w:t>
      </w:r>
    </w:p>
    <w:p w:rsidR="00130AA0" w:rsidRDefault="00130AA0" w:rsidP="00130AA0"/>
    <w:p w:rsidR="00130AA0" w:rsidRDefault="00130AA0" w:rsidP="00130AA0">
      <w:r>
        <w:t>3.</w:t>
      </w:r>
      <w:r>
        <w:tab/>
        <w:t>Объем межбюджетных трансфертов, выделяемых сельским поселением на содержание и ремонт питьевых колодцев в 2020 году – 124080,00 (+1880,00).</w:t>
      </w:r>
    </w:p>
    <w:p w:rsidR="00130AA0" w:rsidRDefault="00130AA0" w:rsidP="00130AA0">
      <w:r>
        <w:t>4.</w:t>
      </w:r>
      <w:r>
        <w:tab/>
        <w:t xml:space="preserve">Размер 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2020 </w:t>
      </w:r>
      <w:proofErr w:type="gramStart"/>
      <w:r>
        <w:t>году  -</w:t>
      </w:r>
      <w:proofErr w:type="gramEnd"/>
      <w:r>
        <w:t xml:space="preserve"> 1515,00, в 2021 – 1622,00, в 2022 - 6974 (+643,20)</w:t>
      </w:r>
    </w:p>
    <w:p w:rsidR="00130AA0" w:rsidRDefault="00130AA0" w:rsidP="00130AA0">
      <w:r>
        <w:t>по расходам на сумму +6027122,</w:t>
      </w:r>
      <w:proofErr w:type="gramStart"/>
      <w:r>
        <w:t>46  руб.</w:t>
      </w:r>
      <w:proofErr w:type="gramEnd"/>
      <w:r>
        <w:t>, в том числе:</w:t>
      </w:r>
    </w:p>
    <w:p w:rsidR="00130AA0" w:rsidRDefault="00130AA0" w:rsidP="00130AA0">
      <w:r>
        <w:t xml:space="preserve">- по разделу 0801 «Культура» +6022749,26руб., в том числе: </w:t>
      </w:r>
    </w:p>
    <w:p w:rsidR="00130AA0" w:rsidRDefault="00130AA0" w:rsidP="00130AA0">
      <w:r>
        <w:t xml:space="preserve">В соответствии с Постановлением Правительства Ивановской области «О распределении субсидии бюджетам муниципальных образований Ивановской области на создание (реконструкцию) и капитальный ремонт культурно-досуговых </w:t>
      </w:r>
      <w:proofErr w:type="spellStart"/>
      <w:r>
        <w:t>учрежденийв</w:t>
      </w:r>
      <w:proofErr w:type="spellEnd"/>
      <w:r>
        <w:t xml:space="preserve"> сельской местности в 2020 году» от 23.01.2020 №16-п.</w:t>
      </w:r>
      <w:proofErr w:type="gramStart"/>
      <w:r>
        <w:t>,  Предоставление</w:t>
      </w:r>
      <w:proofErr w:type="gramEnd"/>
      <w:r>
        <w:t xml:space="preserve"> субсидии в сумме 6211720,00 рублей (</w:t>
      </w:r>
      <w:proofErr w:type="spellStart"/>
      <w:r>
        <w:t>фед</w:t>
      </w:r>
      <w:proofErr w:type="spellEnd"/>
      <w:r>
        <w:t xml:space="preserve">. +обл. средства) и </w:t>
      </w:r>
      <w:proofErr w:type="spellStart"/>
      <w:r>
        <w:t>софинансирование</w:t>
      </w:r>
      <w:proofErr w:type="spellEnd"/>
      <w:r>
        <w:t xml:space="preserve"> 1% в сумме 4392,12 (</w:t>
      </w:r>
      <w:proofErr w:type="spellStart"/>
      <w:r>
        <w:t>местн.средства</w:t>
      </w:r>
      <w:proofErr w:type="spellEnd"/>
      <w:r>
        <w:t>) + 6216112,12 руб.</w:t>
      </w:r>
    </w:p>
    <w:p w:rsidR="00130AA0" w:rsidRDefault="00130AA0" w:rsidP="00130AA0">
      <w:r>
        <w:lastRenderedPageBreak/>
        <w:t xml:space="preserve">В соответствии с Законом Ивановской области от 16.12.2019 №75-ОЗ «Об областном бюджете на 2020 год и на плановый период 2021 и 2022 годов» уменьшение размера субсидии на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191429,00 руб. Таким образом, расходы за счет средств бюджета </w:t>
      </w:r>
      <w:proofErr w:type="spellStart"/>
      <w:r>
        <w:t>Китовского</w:t>
      </w:r>
      <w:proofErr w:type="spellEnd"/>
      <w:r>
        <w:t xml:space="preserve">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области(Предоставление субсидий бюджетным, автономным учреждениям и иным некоммерческим организациям) уменьшатся на 1933,86</w:t>
      </w:r>
    </w:p>
    <w:p w:rsidR="00130AA0" w:rsidRDefault="00130AA0" w:rsidP="00130AA0">
      <w:r>
        <w:t>- по разделу 0203 Мобилизационная и вневойсковая подготовка +1750,00. В соответствии с Законом Ивановской области от 16.12.2019 №75-ОЗ «Об областном бюджете на 2020 год и на плановый период 2021 и 2022 годов»</w:t>
      </w:r>
    </w:p>
    <w:p w:rsidR="00130AA0" w:rsidRDefault="00130AA0" w:rsidP="00130AA0">
      <w:r>
        <w:t>- по разделу 0503 Благоустройство +1880,00 Объем межбюджетных трансфертов, выделяемых сельским поселением на содержание и ремонт питьевых колодцев в 2020 году – 124080,</w:t>
      </w:r>
      <w:proofErr w:type="gramStart"/>
      <w:r>
        <w:t>00 .</w:t>
      </w:r>
      <w:proofErr w:type="gramEnd"/>
    </w:p>
    <w:p w:rsidR="00130AA0" w:rsidRDefault="00130AA0" w:rsidP="00130AA0">
      <w:r>
        <w:t xml:space="preserve">- по разделу 0105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</w:r>
      <w:proofErr w:type="gramStart"/>
      <w:r>
        <w:t>федерации(</w:t>
      </w:r>
      <w:proofErr w:type="gramEnd"/>
      <w:r>
        <w:t>Закупка товаров, работ и услуг для обеспечения государственных (муниципальных) нужд) +643,20</w:t>
      </w:r>
    </w:p>
    <w:p w:rsidR="00130AA0" w:rsidRDefault="00130AA0" w:rsidP="00130AA0">
      <w:r>
        <w:t>В итоге изменение характеристик бюджета на 2020 год составит:</w:t>
      </w:r>
    </w:p>
    <w:p w:rsidR="00130AA0" w:rsidRDefault="00130AA0" w:rsidP="00130AA0">
      <w:proofErr w:type="gramStart"/>
      <w:r>
        <w:t>Доходы  +</w:t>
      </w:r>
      <w:proofErr w:type="gramEnd"/>
      <w:r>
        <w:t>6376104,20   руб.</w:t>
      </w:r>
    </w:p>
    <w:p w:rsidR="00130AA0" w:rsidRDefault="00130AA0" w:rsidP="00130AA0">
      <w:r>
        <w:t>Расходы +6027122,</w:t>
      </w:r>
      <w:proofErr w:type="gramStart"/>
      <w:r>
        <w:t>46  руб.</w:t>
      </w:r>
      <w:proofErr w:type="gramEnd"/>
    </w:p>
    <w:p w:rsidR="00130AA0" w:rsidRDefault="00130AA0" w:rsidP="00130AA0">
      <w:r>
        <w:t>Дефицит/Профицит 348981,74руб.</w:t>
      </w:r>
    </w:p>
    <w:p w:rsidR="00130AA0" w:rsidRDefault="00130AA0" w:rsidP="00130AA0">
      <w:r>
        <w:t>Уточненные характеристики бюджета на 2020 год составляют:</w:t>
      </w:r>
    </w:p>
    <w:p w:rsidR="00130AA0" w:rsidRDefault="00130AA0" w:rsidP="00130AA0">
      <w:r>
        <w:t>Доходы 16185252,13руб.</w:t>
      </w:r>
    </w:p>
    <w:p w:rsidR="00130AA0" w:rsidRDefault="00130AA0" w:rsidP="00130AA0">
      <w:r>
        <w:t>Расходы 15836270,39руб.</w:t>
      </w:r>
    </w:p>
    <w:p w:rsidR="00130AA0" w:rsidRDefault="00130AA0" w:rsidP="00130AA0">
      <w:r>
        <w:t xml:space="preserve">Дефицит / профицит 348981,74руб.                               </w:t>
      </w:r>
    </w:p>
    <w:p w:rsidR="00130AA0" w:rsidRDefault="00130AA0" w:rsidP="00130AA0"/>
    <w:p w:rsidR="00AA6EAF" w:rsidRDefault="00AA6EAF"/>
    <w:sectPr w:rsidR="00AA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A0"/>
    <w:rsid w:val="00130AA0"/>
    <w:rsid w:val="00254A96"/>
    <w:rsid w:val="0037699D"/>
    <w:rsid w:val="00822BB8"/>
    <w:rsid w:val="00A82DC8"/>
    <w:rsid w:val="00AA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D04AA-242F-41FD-8093-C8AE0948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Колосова</cp:lastModifiedBy>
  <cp:revision>1</cp:revision>
  <dcterms:created xsi:type="dcterms:W3CDTF">2020-10-09T07:23:00Z</dcterms:created>
  <dcterms:modified xsi:type="dcterms:W3CDTF">2020-10-09T07:24:00Z</dcterms:modified>
</cp:coreProperties>
</file>